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6E7E3F" w:rsidRDefault="0035085F" w:rsidP="00E61A9B">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151BA">
        <w:t>MA</w:t>
      </w:r>
      <w:r w:rsidR="00491094">
        <w:t>/</w:t>
      </w:r>
      <w:r w:rsidR="00E61A9B">
        <w:t>213099</w:t>
      </w:r>
    </w:p>
    <w:p w:rsidR="00E61A9B" w:rsidRDefault="00DB2510" w:rsidP="00E61A9B">
      <w:r>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907C56">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35085F" w:rsidRPr="0035085F">
        <w:rPr>
          <w:rFonts w:asciiTheme="majorBidi" w:hAnsiTheme="majorBidi" w:cstheme="majorBidi"/>
          <w:sz w:val="24"/>
          <w:szCs w:val="24"/>
        </w:rPr>
        <w:t>Date</w:t>
      </w:r>
      <w:r w:rsidR="00B25271">
        <w:rPr>
          <w:rFonts w:asciiTheme="majorBidi" w:hAnsiTheme="majorBidi" w:cstheme="majorBidi"/>
          <w:sz w:val="24"/>
          <w:szCs w:val="24"/>
        </w:rPr>
        <w:t xml:space="preserve">: </w:t>
      </w:r>
      <w:r w:rsidR="00E61A9B">
        <w:t>August 11, 2017</w:t>
      </w:r>
    </w:p>
    <w:p w:rsidR="009B31B5" w:rsidRDefault="00DB2510" w:rsidP="006E7E3F">
      <w:pPr>
        <w:tabs>
          <w:tab w:val="right" w:pos="9360"/>
        </w:tabs>
        <w:jc w:val="center"/>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05325AE1" wp14:editId="77D51AAA">
                <wp:simplePos x="0" y="0"/>
                <wp:positionH relativeFrom="column">
                  <wp:posOffset>-417306</wp:posOffset>
                </wp:positionH>
                <wp:positionV relativeFrom="paragraph">
                  <wp:posOffset>276225</wp:posOffset>
                </wp:positionV>
                <wp:extent cx="6940826" cy="7523921"/>
                <wp:effectExtent l="0" t="0" r="12700" b="20320"/>
                <wp:wrapNone/>
                <wp:docPr id="1" name="Text Box 1"/>
                <wp:cNvGraphicFramePr/>
                <a:graphic xmlns:a="http://schemas.openxmlformats.org/drawingml/2006/main">
                  <a:graphicData uri="http://schemas.microsoft.com/office/word/2010/wordprocessingShape">
                    <wps:wsp>
                      <wps:cNvSpPr txBox="1"/>
                      <wps:spPr>
                        <a:xfrm>
                          <a:off x="0" y="0"/>
                          <a:ext cx="6940826" cy="75239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660FFD" w:rsidRPr="00660FFD" w:rsidRDefault="009975B8" w:rsidP="00660FFD">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r w:rsidR="00660FFD">
                              <w:t xml:space="preserve">    </w:t>
                            </w:r>
                          </w:p>
                          <w:p w:rsidR="00E61A9B" w:rsidRDefault="00E61A9B" w:rsidP="00E61A9B">
                            <w:pPr>
                              <w:jc w:val="center"/>
                              <w:rPr>
                                <w:sz w:val="24"/>
                                <w:szCs w:val="24"/>
                                <w:u w:val="single"/>
                                <w:lang w:bidi="fa-IR"/>
                              </w:rPr>
                            </w:pPr>
                            <w:r>
                              <w:rPr>
                                <w:sz w:val="24"/>
                                <w:szCs w:val="24"/>
                                <w:u w:val="single"/>
                                <w:lang w:bidi="fa-IR"/>
                              </w:rPr>
                              <w:t xml:space="preserve">Subject: </w:t>
                            </w:r>
                            <w:r>
                              <w:rPr>
                                <w:sz w:val="24"/>
                                <w:szCs w:val="24"/>
                                <w:u w:val="single"/>
                              </w:rPr>
                              <w:t>Air and Wastewater Pollutants Monitoring Guideline</w:t>
                            </w:r>
                          </w:p>
                          <w:p w:rsidR="00E61A9B" w:rsidRDefault="00E61A9B" w:rsidP="00E61A9B">
                            <w:pPr>
                              <w:spacing w:before="200" w:after="0" w:line="240" w:lineRule="auto"/>
                              <w:jc w:val="both"/>
                              <w:rPr>
                                <w:rFonts w:ascii="Arial" w:eastAsia="Times New Roman" w:hAnsi="Arial" w:cs="Arial"/>
                                <w:color w:val="000000"/>
                                <w:sz w:val="24"/>
                                <w:szCs w:val="24"/>
                              </w:rPr>
                            </w:pPr>
                          </w:p>
                          <w:p w:rsidR="00E61A9B" w:rsidRDefault="00E61A9B" w:rsidP="00E61A9B">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rPr>
                              <w:t>The first and foremost measure to be taken for pollution management in an area is to monitor and determine the quality of pollutants in that area because comparing the monitoring data against the relevant standards would give us an acceptable understanding of the status quo. This understanding will guide the planning and target-setting efforts aimed at achieving the intended standards. At the same time, continuous monitoring o</w:t>
                            </w:r>
                            <w:r>
                              <w:rPr>
                                <w:rFonts w:ascii="Arial" w:eastAsia="Times New Roman" w:hAnsi="Arial" w:cs="Arial"/>
                                <w:color w:val="000000"/>
                                <w:sz w:val="24"/>
                                <w:szCs w:val="24"/>
                              </w:rPr>
                              <w:t>f</w:t>
                            </w:r>
                            <w:r>
                              <w:rPr>
                                <w:rFonts w:ascii="Arial" w:eastAsia="Times New Roman" w:hAnsi="Arial" w:cs="Arial"/>
                                <w:color w:val="000000"/>
                                <w:sz w:val="24"/>
                                <w:szCs w:val="24"/>
                              </w:rPr>
                              <w:t xml:space="preserve"> air and wastewater quality as mentioned in the present guideline will show use the </w:t>
                            </w:r>
                            <w:bookmarkStart w:id="0" w:name="_GoBack"/>
                            <w:proofErr w:type="spellStart"/>
                            <w:r>
                              <w:rPr>
                                <w:rFonts w:ascii="Arial" w:eastAsia="Times New Roman" w:hAnsi="Arial" w:cs="Arial"/>
                                <w:color w:val="000000"/>
                                <w:sz w:val="24"/>
                                <w:szCs w:val="24"/>
                              </w:rPr>
                              <w:t>effectivity</w:t>
                            </w:r>
                            <w:bookmarkEnd w:id="0"/>
                            <w:proofErr w:type="spellEnd"/>
                            <w:r>
                              <w:rPr>
                                <w:rFonts w:ascii="Arial" w:eastAsia="Times New Roman" w:hAnsi="Arial" w:cs="Arial"/>
                                <w:color w:val="000000"/>
                                <w:sz w:val="24"/>
                                <w:szCs w:val="24"/>
                              </w:rPr>
                              <w:t xml:space="preserve"> of control measures taken in this regard and will indicate whether the intended objective has been realized. Accordingly, Air and Wastewater Pollutants Monitoring Guideline </w:t>
                            </w:r>
                            <w:r>
                              <w:rPr>
                                <w:rFonts w:ascii="Arial" w:eastAsia="Times New Roman" w:hAnsi="Arial" w:cs="Arial"/>
                                <w:color w:val="000000"/>
                                <w:sz w:val="24"/>
                                <w:szCs w:val="24"/>
                                <w:lang w:bidi="fa-IR"/>
                              </w:rPr>
                              <w:t>developed by NIOC’s HSE Department is hereby notified. All companies/departments shall be obliged to update their current procedures over the next one month so that it complies with the present guideline. In cases where no relevant procedure exists within the company/department, the company/department shall develop a new procedure according to the guideline.</w:t>
                            </w:r>
                          </w:p>
                          <w:p w:rsidR="00E61A9B" w:rsidRDefault="00E61A9B" w:rsidP="00E61A9B">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The Head of NIOC’s HSE Department shall be responsible for supervising the present guideline’s proper implementation procedure in all companies.</w:t>
                            </w:r>
                          </w:p>
                          <w:p w:rsidR="00E61A9B" w:rsidRDefault="00E61A9B" w:rsidP="00E61A9B">
                            <w:pPr>
                              <w:spacing w:after="0" w:line="240" w:lineRule="auto"/>
                              <w:jc w:val="both"/>
                              <w:rPr>
                                <w:rFonts w:ascii="Arial" w:eastAsia="Times New Roman" w:hAnsi="Arial" w:cs="Arial"/>
                                <w:color w:val="000000"/>
                                <w:sz w:val="24"/>
                                <w:szCs w:val="24"/>
                                <w:lang w:bidi="fa-IR"/>
                              </w:rPr>
                            </w:pPr>
                          </w:p>
                          <w:p w:rsidR="00E61A9B" w:rsidRDefault="00E61A9B" w:rsidP="00E61A9B">
                            <w:pPr>
                              <w:spacing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 xml:space="preserve">Finally, it should be noted that the full text of all monitoring requirements mentioned in and referred to in the present guideline is available in the CD attached. </w:t>
                            </w:r>
                          </w:p>
                          <w:p w:rsidR="00865A27" w:rsidRDefault="00865A27" w:rsidP="00865A27">
                            <w:pPr>
                              <w:spacing w:after="0" w:line="240" w:lineRule="auto"/>
                              <w:jc w:val="both"/>
                              <w:rPr>
                                <w:rFonts w:ascii="Arial" w:eastAsia="Times New Roman" w:hAnsi="Arial" w:cs="Arial"/>
                                <w:color w:val="000000"/>
                                <w:sz w:val="24"/>
                                <w:szCs w:val="24"/>
                                <w:rtl/>
                                <w:lang w:bidi="fa-IR"/>
                              </w:rPr>
                            </w:pPr>
                          </w:p>
                          <w:p w:rsidR="006E7E3F" w:rsidRDefault="006E7E3F" w:rsidP="006E7E3F">
                            <w:pPr>
                              <w:spacing w:after="0" w:line="240" w:lineRule="auto"/>
                              <w:jc w:val="both"/>
                              <w:rPr>
                                <w:rFonts w:ascii="Arial" w:eastAsia="Times New Roman" w:hAnsi="Arial" w:cs="Arial"/>
                                <w:color w:val="000000"/>
                                <w:sz w:val="24"/>
                                <w:szCs w:val="24"/>
                                <w:rtl/>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2.85pt;margin-top:21.75pt;width:546.5pt;height:59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" fillcolor="white [3201]" strokeweight=".5pt">
                <v:textbo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660FFD" w:rsidRPr="00660FFD" w:rsidRDefault="009975B8" w:rsidP="00660FFD">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r w:rsidR="00660FFD">
                        <w:t xml:space="preserve">    </w:t>
                      </w:r>
                    </w:p>
                    <w:p w:rsidR="00E61A9B" w:rsidRDefault="00E61A9B" w:rsidP="00E61A9B">
                      <w:pPr>
                        <w:jc w:val="center"/>
                        <w:rPr>
                          <w:sz w:val="24"/>
                          <w:szCs w:val="24"/>
                          <w:u w:val="single"/>
                          <w:lang w:bidi="fa-IR"/>
                        </w:rPr>
                      </w:pPr>
                      <w:r>
                        <w:rPr>
                          <w:sz w:val="24"/>
                          <w:szCs w:val="24"/>
                          <w:u w:val="single"/>
                          <w:lang w:bidi="fa-IR"/>
                        </w:rPr>
                        <w:t xml:space="preserve">Subject: </w:t>
                      </w:r>
                      <w:r>
                        <w:rPr>
                          <w:sz w:val="24"/>
                          <w:szCs w:val="24"/>
                          <w:u w:val="single"/>
                        </w:rPr>
                        <w:t>Air and Wastewater Pollutants Monitoring Guideline</w:t>
                      </w:r>
                    </w:p>
                    <w:p w:rsidR="00E61A9B" w:rsidRDefault="00E61A9B" w:rsidP="00E61A9B">
                      <w:pPr>
                        <w:spacing w:before="200" w:after="0" w:line="240" w:lineRule="auto"/>
                        <w:jc w:val="both"/>
                        <w:rPr>
                          <w:rFonts w:ascii="Arial" w:eastAsia="Times New Roman" w:hAnsi="Arial" w:cs="Arial"/>
                          <w:color w:val="000000"/>
                          <w:sz w:val="24"/>
                          <w:szCs w:val="24"/>
                        </w:rPr>
                      </w:pPr>
                    </w:p>
                    <w:p w:rsidR="00E61A9B" w:rsidRDefault="00E61A9B" w:rsidP="00E61A9B">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rPr>
                        <w:t>The first and foremost measure to be taken for pollution management in an area is to monitor and determine the quality of pollutants in that area because comparing the monitoring data against the relevant standards would give us an acceptable understanding of the status quo. This understanding will guide the planning and target-setting efforts aimed at achieving the intended standards. At the same time, continuous monitoring o</w:t>
                      </w:r>
                      <w:r>
                        <w:rPr>
                          <w:rFonts w:ascii="Arial" w:eastAsia="Times New Roman" w:hAnsi="Arial" w:cs="Arial"/>
                          <w:color w:val="000000"/>
                          <w:sz w:val="24"/>
                          <w:szCs w:val="24"/>
                        </w:rPr>
                        <w:t>f</w:t>
                      </w:r>
                      <w:r>
                        <w:rPr>
                          <w:rFonts w:ascii="Arial" w:eastAsia="Times New Roman" w:hAnsi="Arial" w:cs="Arial"/>
                          <w:color w:val="000000"/>
                          <w:sz w:val="24"/>
                          <w:szCs w:val="24"/>
                        </w:rPr>
                        <w:t xml:space="preserve"> air and wastewater quality as mentioned in the present guideline will show use the </w:t>
                      </w:r>
                      <w:bookmarkStart w:id="1" w:name="_GoBack"/>
                      <w:proofErr w:type="spellStart"/>
                      <w:r>
                        <w:rPr>
                          <w:rFonts w:ascii="Arial" w:eastAsia="Times New Roman" w:hAnsi="Arial" w:cs="Arial"/>
                          <w:color w:val="000000"/>
                          <w:sz w:val="24"/>
                          <w:szCs w:val="24"/>
                        </w:rPr>
                        <w:t>effectivity</w:t>
                      </w:r>
                      <w:bookmarkEnd w:id="1"/>
                      <w:proofErr w:type="spellEnd"/>
                      <w:r>
                        <w:rPr>
                          <w:rFonts w:ascii="Arial" w:eastAsia="Times New Roman" w:hAnsi="Arial" w:cs="Arial"/>
                          <w:color w:val="000000"/>
                          <w:sz w:val="24"/>
                          <w:szCs w:val="24"/>
                        </w:rPr>
                        <w:t xml:space="preserve"> of control measures taken in this regard and will indicate whether the intended objective has been realized. Accordingly, Air and Wastewater Pollutants Monitoring Guideline </w:t>
                      </w:r>
                      <w:r>
                        <w:rPr>
                          <w:rFonts w:ascii="Arial" w:eastAsia="Times New Roman" w:hAnsi="Arial" w:cs="Arial"/>
                          <w:color w:val="000000"/>
                          <w:sz w:val="24"/>
                          <w:szCs w:val="24"/>
                          <w:lang w:bidi="fa-IR"/>
                        </w:rPr>
                        <w:t>developed by NIOC’s HSE Department is hereby notified. All companies/departments shall be obliged to update their current procedures over the next one month so that it complies with the present guideline. In cases where no relevant procedure exists within the company/department, the company/department shall develop a new procedure according to the guideline.</w:t>
                      </w:r>
                    </w:p>
                    <w:p w:rsidR="00E61A9B" w:rsidRDefault="00E61A9B" w:rsidP="00E61A9B">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The Head of NIOC’s HSE Department shall be responsible for supervising the present guideline’s proper implementation procedure in all companies.</w:t>
                      </w:r>
                    </w:p>
                    <w:p w:rsidR="00E61A9B" w:rsidRDefault="00E61A9B" w:rsidP="00E61A9B">
                      <w:pPr>
                        <w:spacing w:after="0" w:line="240" w:lineRule="auto"/>
                        <w:jc w:val="both"/>
                        <w:rPr>
                          <w:rFonts w:ascii="Arial" w:eastAsia="Times New Roman" w:hAnsi="Arial" w:cs="Arial"/>
                          <w:color w:val="000000"/>
                          <w:sz w:val="24"/>
                          <w:szCs w:val="24"/>
                          <w:lang w:bidi="fa-IR"/>
                        </w:rPr>
                      </w:pPr>
                    </w:p>
                    <w:p w:rsidR="00E61A9B" w:rsidRDefault="00E61A9B" w:rsidP="00E61A9B">
                      <w:pPr>
                        <w:spacing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 xml:space="preserve">Finally, it should be noted that the full text of all monitoring requirements mentioned in and referred to in the present guideline is available in the CD attached. </w:t>
                      </w:r>
                    </w:p>
                    <w:p w:rsidR="00865A27" w:rsidRDefault="00865A27" w:rsidP="00865A27">
                      <w:pPr>
                        <w:spacing w:after="0" w:line="240" w:lineRule="auto"/>
                        <w:jc w:val="both"/>
                        <w:rPr>
                          <w:rFonts w:ascii="Arial" w:eastAsia="Times New Roman" w:hAnsi="Arial" w:cs="Arial"/>
                          <w:color w:val="000000"/>
                          <w:sz w:val="24"/>
                          <w:szCs w:val="24"/>
                          <w:rtl/>
                          <w:lang w:bidi="fa-IR"/>
                        </w:rPr>
                      </w:pPr>
                    </w:p>
                    <w:p w:rsidR="006E7E3F" w:rsidRDefault="006E7E3F" w:rsidP="006E7E3F">
                      <w:pPr>
                        <w:spacing w:after="0" w:line="240" w:lineRule="auto"/>
                        <w:jc w:val="both"/>
                        <w:rPr>
                          <w:rFonts w:ascii="Arial" w:eastAsia="Times New Roman" w:hAnsi="Arial" w:cs="Arial"/>
                          <w:color w:val="000000"/>
                          <w:sz w:val="24"/>
                          <w:szCs w:val="24"/>
                          <w:rtl/>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v:textbox>
              </v:shape>
            </w:pict>
          </mc:Fallback>
        </mc:AlternateContent>
      </w:r>
      <w:r w:rsidRPr="00372FA9">
        <w:rPr>
          <w:rFonts w:asciiTheme="majorBidi" w:hAnsiTheme="majorBidi" w:cstheme="majorBidi"/>
          <w:b/>
          <w:bCs/>
          <w:sz w:val="24"/>
          <w:szCs w:val="24"/>
        </w:rPr>
        <w:t>The Deputy Minister and Managing Director</w:t>
      </w:r>
      <w:r w:rsidR="006E7E3F">
        <w:rPr>
          <w:rFonts w:asciiTheme="majorBidi" w:hAnsiTheme="majorBidi" w:cstheme="majorBidi"/>
          <w:b/>
          <w:bCs/>
          <w:sz w:val="24"/>
          <w:szCs w:val="24"/>
        </w:rPr>
        <w:t xml:space="preserve">                </w:t>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7D5" w:rsidRDefault="00E567D5" w:rsidP="009B31B5">
      <w:pPr>
        <w:spacing w:after="0" w:line="240" w:lineRule="auto"/>
      </w:pPr>
      <w:r>
        <w:separator/>
      </w:r>
    </w:p>
  </w:endnote>
  <w:endnote w:type="continuationSeparator" w:id="0">
    <w:p w:rsidR="00E567D5" w:rsidRDefault="00E567D5"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7D5" w:rsidRDefault="00E567D5" w:rsidP="009B31B5">
      <w:pPr>
        <w:spacing w:after="0" w:line="240" w:lineRule="auto"/>
      </w:pPr>
      <w:r>
        <w:separator/>
      </w:r>
    </w:p>
  </w:footnote>
  <w:footnote w:type="continuationSeparator" w:id="0">
    <w:p w:rsidR="00E567D5" w:rsidRDefault="00E567D5"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009F3"/>
    <w:rsid w:val="0008797A"/>
    <w:rsid w:val="000C469F"/>
    <w:rsid w:val="000D2B03"/>
    <w:rsid w:val="00111B5C"/>
    <w:rsid w:val="00121C78"/>
    <w:rsid w:val="001A632F"/>
    <w:rsid w:val="001D205F"/>
    <w:rsid w:val="002020E7"/>
    <w:rsid w:val="002220D8"/>
    <w:rsid w:val="00284431"/>
    <w:rsid w:val="0029638F"/>
    <w:rsid w:val="002B6D15"/>
    <w:rsid w:val="00307BAF"/>
    <w:rsid w:val="00325EB8"/>
    <w:rsid w:val="0035085F"/>
    <w:rsid w:val="00372FA9"/>
    <w:rsid w:val="0039721A"/>
    <w:rsid w:val="003D3787"/>
    <w:rsid w:val="003E1B92"/>
    <w:rsid w:val="003F652B"/>
    <w:rsid w:val="0040282C"/>
    <w:rsid w:val="00463EA0"/>
    <w:rsid w:val="00491094"/>
    <w:rsid w:val="005236A3"/>
    <w:rsid w:val="00544B0B"/>
    <w:rsid w:val="00582AA4"/>
    <w:rsid w:val="00590133"/>
    <w:rsid w:val="005A2FC6"/>
    <w:rsid w:val="005D34A4"/>
    <w:rsid w:val="0061245F"/>
    <w:rsid w:val="00631795"/>
    <w:rsid w:val="00633B6B"/>
    <w:rsid w:val="00660FFD"/>
    <w:rsid w:val="006B2583"/>
    <w:rsid w:val="006E7E3F"/>
    <w:rsid w:val="006F54FC"/>
    <w:rsid w:val="007166A5"/>
    <w:rsid w:val="00785104"/>
    <w:rsid w:val="007D4B2C"/>
    <w:rsid w:val="00826F35"/>
    <w:rsid w:val="00865A27"/>
    <w:rsid w:val="00901ED3"/>
    <w:rsid w:val="00907C56"/>
    <w:rsid w:val="00957749"/>
    <w:rsid w:val="009975B8"/>
    <w:rsid w:val="009B31B5"/>
    <w:rsid w:val="00A143E3"/>
    <w:rsid w:val="00A74124"/>
    <w:rsid w:val="00AE7BC2"/>
    <w:rsid w:val="00B01A41"/>
    <w:rsid w:val="00B151BA"/>
    <w:rsid w:val="00B16EA8"/>
    <w:rsid w:val="00B25271"/>
    <w:rsid w:val="00B40AB0"/>
    <w:rsid w:val="00B53617"/>
    <w:rsid w:val="00BC3D84"/>
    <w:rsid w:val="00C56169"/>
    <w:rsid w:val="00C70182"/>
    <w:rsid w:val="00CD66BC"/>
    <w:rsid w:val="00D23326"/>
    <w:rsid w:val="00D900B5"/>
    <w:rsid w:val="00DB1F28"/>
    <w:rsid w:val="00DB2510"/>
    <w:rsid w:val="00DC79C0"/>
    <w:rsid w:val="00E039DC"/>
    <w:rsid w:val="00E567D5"/>
    <w:rsid w:val="00E61A9B"/>
    <w:rsid w:val="00E72CAE"/>
    <w:rsid w:val="00EC0D2B"/>
    <w:rsid w:val="00EC6AC9"/>
    <w:rsid w:val="00EE2025"/>
    <w:rsid w:val="00EF2561"/>
    <w:rsid w:val="00F161A5"/>
    <w:rsid w:val="00F446D8"/>
    <w:rsid w:val="00FE50E9"/>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 w:type="character" w:styleId="Emphasis">
    <w:name w:val="Emphasis"/>
    <w:basedOn w:val="DefaultParagraphFont"/>
    <w:uiPriority w:val="20"/>
    <w:qFormat/>
    <w:rsid w:val="00865A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 w:type="character" w:styleId="Emphasis">
    <w:name w:val="Emphasis"/>
    <w:basedOn w:val="DefaultParagraphFont"/>
    <w:uiPriority w:val="20"/>
    <w:qFormat/>
    <w:rsid w:val="00865A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227180">
      <w:bodyDiv w:val="1"/>
      <w:marLeft w:val="0"/>
      <w:marRight w:val="0"/>
      <w:marTop w:val="0"/>
      <w:marBottom w:val="0"/>
      <w:divBdr>
        <w:top w:val="none" w:sz="0" w:space="0" w:color="auto"/>
        <w:left w:val="none" w:sz="0" w:space="0" w:color="auto"/>
        <w:bottom w:val="none" w:sz="0" w:space="0" w:color="auto"/>
        <w:right w:val="none" w:sz="0" w:space="0" w:color="auto"/>
      </w:divBdr>
    </w:div>
    <w:div w:id="559100963">
      <w:bodyDiv w:val="1"/>
      <w:marLeft w:val="0"/>
      <w:marRight w:val="0"/>
      <w:marTop w:val="0"/>
      <w:marBottom w:val="0"/>
      <w:divBdr>
        <w:top w:val="none" w:sz="0" w:space="0" w:color="auto"/>
        <w:left w:val="none" w:sz="0" w:space="0" w:color="auto"/>
        <w:bottom w:val="none" w:sz="0" w:space="0" w:color="auto"/>
        <w:right w:val="none" w:sz="0" w:space="0" w:color="auto"/>
      </w:divBdr>
    </w:div>
    <w:div w:id="945042681">
      <w:bodyDiv w:val="1"/>
      <w:marLeft w:val="0"/>
      <w:marRight w:val="0"/>
      <w:marTop w:val="0"/>
      <w:marBottom w:val="0"/>
      <w:divBdr>
        <w:top w:val="none" w:sz="0" w:space="0" w:color="auto"/>
        <w:left w:val="none" w:sz="0" w:space="0" w:color="auto"/>
        <w:bottom w:val="none" w:sz="0" w:space="0" w:color="auto"/>
        <w:right w:val="none" w:sz="0" w:space="0" w:color="auto"/>
      </w:divBdr>
    </w:div>
    <w:div w:id="1378551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53</Words>
  <Characters>308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20</cp:revision>
  <dcterms:created xsi:type="dcterms:W3CDTF">2018-09-04T18:55:00Z</dcterms:created>
  <dcterms:modified xsi:type="dcterms:W3CDTF">2018-09-30T19:29:00Z</dcterms:modified>
</cp:coreProperties>
</file>